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tblpY="585"/>
        <w:tblW w:w="14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9"/>
        <w:gridCol w:w="7262"/>
      </w:tblGrid>
      <w:tr w:rsidR="00886C28" w:rsidRPr="00E73B7A" w:rsidTr="00261CFC">
        <w:tc>
          <w:tcPr>
            <w:tcW w:w="7659" w:type="dxa"/>
          </w:tcPr>
          <w:p w:rsidR="00886C28" w:rsidRPr="00886C28" w:rsidRDefault="00886C28" w:rsidP="00261CFC">
            <w:pPr>
              <w:widowControl w:val="0"/>
              <w:jc w:val="center"/>
              <w:rPr>
                <w:rFonts w:ascii="Cooper Black" w:hAnsi="Cooper Black"/>
                <w:color w:val="7030A0"/>
                <w:sz w:val="36"/>
                <w:szCs w:val="36"/>
                <w:u w:val="single"/>
                <w14:ligatures w14:val="none"/>
              </w:rPr>
            </w:pPr>
            <w:r w:rsidRPr="00886C28">
              <w:rPr>
                <w:rFonts w:ascii="Cooper Black" w:hAnsi="Cooper Black"/>
                <w:color w:val="7030A0"/>
                <w:sz w:val="36"/>
                <w:szCs w:val="36"/>
                <w:u w:val="single"/>
                <w14:ligatures w14:val="none"/>
              </w:rPr>
              <w:t>Closure Takeaway Grid Guidelines</w:t>
            </w:r>
          </w:p>
          <w:p w:rsidR="00886C28" w:rsidRPr="00886C28" w:rsidRDefault="00886C28" w:rsidP="00261CFC">
            <w:pPr>
              <w:widowControl w:val="0"/>
              <w:ind w:left="567" w:hanging="567"/>
              <w:rPr>
                <w:rFonts w:ascii="Comic Sans MS" w:hAnsi="Comic Sans MS"/>
                <w:sz w:val="22"/>
                <w:szCs w:val="22"/>
                <w14:ligatures w14:val="none"/>
              </w:rPr>
            </w:pPr>
            <w:r w:rsidRPr="00886C28">
              <w:rPr>
                <w:rFonts w:ascii="Symbol" w:hAnsi="Symbol"/>
                <w:sz w:val="22"/>
                <w:szCs w:val="22"/>
                <w:lang w:val="x-none"/>
              </w:rPr>
              <w:t></w:t>
            </w:r>
            <w:r w:rsidRPr="00886C28">
              <w:rPr>
                <w:sz w:val="22"/>
                <w:szCs w:val="22"/>
              </w:rPr>
              <w:t> </w:t>
            </w:r>
            <w:r w:rsidRPr="00886C28">
              <w:rPr>
                <w:rFonts w:ascii="Comic Sans MS" w:hAnsi="Comic Sans MS"/>
                <w:sz w:val="22"/>
                <w:szCs w:val="22"/>
                <w14:ligatures w14:val="none"/>
              </w:rPr>
              <w:t>As a school we want to offer your child the opportunity to continue to learn whilst away from the classroom over the coming weeks.</w:t>
            </w:r>
          </w:p>
          <w:p w:rsidR="00886C28" w:rsidRPr="00886C28" w:rsidRDefault="00886C28" w:rsidP="00261CFC">
            <w:pPr>
              <w:widowControl w:val="0"/>
              <w:ind w:left="567" w:hanging="567"/>
              <w:rPr>
                <w:rFonts w:ascii="Comic Sans MS" w:hAnsi="Comic Sans MS"/>
                <w:sz w:val="22"/>
                <w:szCs w:val="22"/>
                <w14:ligatures w14:val="none"/>
              </w:rPr>
            </w:pPr>
            <w:r w:rsidRPr="00886C28">
              <w:rPr>
                <w:rFonts w:ascii="Symbol" w:hAnsi="Symbol"/>
                <w:sz w:val="22"/>
                <w:szCs w:val="22"/>
                <w:lang w:val="x-none"/>
              </w:rPr>
              <w:t></w:t>
            </w:r>
            <w:r w:rsidRPr="00886C28">
              <w:rPr>
                <w:sz w:val="22"/>
                <w:szCs w:val="22"/>
              </w:rPr>
              <w:t> </w:t>
            </w:r>
            <w:r w:rsidRPr="00886C28">
              <w:rPr>
                <w:rFonts w:ascii="Comic Sans MS" w:hAnsi="Comic Sans MS"/>
                <w:sz w:val="22"/>
                <w:szCs w:val="22"/>
                <w14:ligatures w14:val="none"/>
              </w:rPr>
              <w:t xml:space="preserve">The Takeaway is designed to give you the opportunity to promote learning at home in a fun and interactive way. </w:t>
            </w:r>
          </w:p>
          <w:p w:rsidR="00886C28" w:rsidRPr="00886C28" w:rsidRDefault="00886C28" w:rsidP="00261CFC">
            <w:pPr>
              <w:widowControl w:val="0"/>
              <w:ind w:left="567" w:hanging="567"/>
              <w:rPr>
                <w:rFonts w:ascii="Comic Sans MS" w:hAnsi="Comic Sans MS"/>
                <w:sz w:val="22"/>
                <w:szCs w:val="22"/>
                <w14:ligatures w14:val="none"/>
              </w:rPr>
            </w:pPr>
            <w:r w:rsidRPr="00886C28">
              <w:rPr>
                <w:rFonts w:ascii="Symbol" w:hAnsi="Symbol"/>
                <w:sz w:val="22"/>
                <w:szCs w:val="22"/>
                <w:lang w:val="x-none"/>
              </w:rPr>
              <w:t></w:t>
            </w:r>
            <w:r w:rsidRPr="00886C28">
              <w:rPr>
                <w:sz w:val="22"/>
                <w:szCs w:val="22"/>
              </w:rPr>
              <w:t> </w:t>
            </w:r>
            <w:r w:rsidRPr="00886C28">
              <w:rPr>
                <w:rFonts w:ascii="Comic Sans MS" w:hAnsi="Comic Sans MS"/>
                <w:sz w:val="22"/>
                <w:szCs w:val="22"/>
                <w14:ligatures w14:val="none"/>
              </w:rPr>
              <w:t xml:space="preserve">All tasks are designed to consolidate the learning that has taken place so far this school year. </w:t>
            </w:r>
          </w:p>
          <w:p w:rsidR="00886C28" w:rsidRPr="00886C28" w:rsidRDefault="00886C28" w:rsidP="00261CFC">
            <w:pPr>
              <w:widowControl w:val="0"/>
              <w:ind w:left="567" w:hanging="567"/>
              <w:rPr>
                <w:rFonts w:ascii="Comic Sans MS" w:hAnsi="Comic Sans MS"/>
                <w:sz w:val="22"/>
                <w:szCs w:val="22"/>
                <w14:ligatures w14:val="none"/>
              </w:rPr>
            </w:pPr>
            <w:r w:rsidRPr="00886C28">
              <w:rPr>
                <w:rFonts w:ascii="Symbol" w:hAnsi="Symbol"/>
                <w:sz w:val="22"/>
                <w:szCs w:val="22"/>
                <w:lang w:val="x-none"/>
              </w:rPr>
              <w:t></w:t>
            </w:r>
            <w:r w:rsidRPr="00886C28">
              <w:rPr>
                <w:sz w:val="22"/>
                <w:szCs w:val="22"/>
              </w:rPr>
              <w:t> </w:t>
            </w:r>
            <w:r w:rsidRPr="00886C28">
              <w:rPr>
                <w:rFonts w:ascii="Comic Sans MS" w:hAnsi="Comic Sans MS"/>
                <w:sz w:val="22"/>
                <w:szCs w:val="22"/>
                <w14:ligatures w14:val="none"/>
              </w:rPr>
              <w:t xml:space="preserve">There is a mix of English, Maths and Topic tasks that your child can choose from. </w:t>
            </w:r>
          </w:p>
          <w:p w:rsidR="00886C28" w:rsidRPr="00886C28" w:rsidRDefault="00886C28" w:rsidP="00261CFC">
            <w:pPr>
              <w:widowControl w:val="0"/>
              <w:ind w:left="567" w:hanging="567"/>
              <w:rPr>
                <w:rFonts w:ascii="Comic Sans MS" w:hAnsi="Comic Sans MS"/>
                <w:sz w:val="22"/>
                <w:szCs w:val="22"/>
                <w14:ligatures w14:val="none"/>
              </w:rPr>
            </w:pPr>
            <w:r w:rsidRPr="00886C28">
              <w:rPr>
                <w:rFonts w:ascii="Symbol" w:hAnsi="Symbol"/>
                <w:sz w:val="22"/>
                <w:szCs w:val="22"/>
                <w:lang w:val="x-none"/>
              </w:rPr>
              <w:t></w:t>
            </w:r>
            <w:r w:rsidRPr="00886C28">
              <w:rPr>
                <w:sz w:val="22"/>
                <w:szCs w:val="22"/>
              </w:rPr>
              <w:t> </w:t>
            </w:r>
            <w:r w:rsidRPr="00886C28">
              <w:rPr>
                <w:rFonts w:ascii="Comic Sans MS" w:hAnsi="Comic Sans MS"/>
                <w:sz w:val="22"/>
                <w:szCs w:val="22"/>
                <w14:ligatures w14:val="none"/>
              </w:rPr>
              <w:t xml:space="preserve">Tasks are </w:t>
            </w:r>
            <w:r w:rsidRPr="00886C28">
              <w:rPr>
                <w:rFonts w:ascii="Comic Sans MS" w:hAnsi="Comic Sans MS"/>
                <w:b/>
                <w:bCs/>
                <w:color w:val="B366B3"/>
                <w:sz w:val="22"/>
                <w:szCs w:val="22"/>
                <w:u w:val="single"/>
                <w14:ligatures w14:val="none"/>
              </w:rPr>
              <w:t>optional</w:t>
            </w:r>
            <w:r w:rsidRPr="00886C28">
              <w:rPr>
                <w:rFonts w:ascii="Comic Sans MS" w:hAnsi="Comic Sans MS"/>
                <w:sz w:val="22"/>
                <w:szCs w:val="22"/>
                <w14:ligatures w14:val="none"/>
              </w:rPr>
              <w:t xml:space="preserve">. As few or many tasks can be completed as desired. </w:t>
            </w:r>
          </w:p>
          <w:p w:rsidR="00886C28" w:rsidRPr="00886C28" w:rsidRDefault="00886C28" w:rsidP="00261CFC">
            <w:pPr>
              <w:widowControl w:val="0"/>
              <w:ind w:left="567" w:hanging="567"/>
              <w:rPr>
                <w:rFonts w:ascii="Comic Sans MS" w:hAnsi="Comic Sans MS"/>
                <w:sz w:val="22"/>
                <w:szCs w:val="22"/>
                <w14:ligatures w14:val="none"/>
              </w:rPr>
            </w:pPr>
            <w:r w:rsidRPr="00886C28">
              <w:rPr>
                <w:rFonts w:ascii="Symbol" w:hAnsi="Symbol"/>
                <w:sz w:val="22"/>
                <w:szCs w:val="22"/>
                <w:lang w:val="x-none"/>
              </w:rPr>
              <w:t></w:t>
            </w:r>
            <w:r w:rsidRPr="00886C28">
              <w:rPr>
                <w:sz w:val="22"/>
                <w:szCs w:val="22"/>
              </w:rPr>
              <w:t> </w:t>
            </w:r>
            <w:r w:rsidRPr="00886C28">
              <w:rPr>
                <w:rFonts w:ascii="Comic Sans MS" w:hAnsi="Comic Sans MS"/>
                <w:sz w:val="22"/>
                <w:szCs w:val="22"/>
                <w14:ligatures w14:val="none"/>
              </w:rPr>
              <w:t xml:space="preserve">When a task is completed, please colour the square. </w:t>
            </w:r>
          </w:p>
          <w:p w:rsidR="00886C28" w:rsidRPr="00886C28" w:rsidRDefault="00886C28" w:rsidP="00261CFC">
            <w:pPr>
              <w:widowControl w:val="0"/>
              <w:ind w:left="567" w:hanging="567"/>
              <w:rPr>
                <w:rFonts w:ascii="Comic Sans MS" w:hAnsi="Comic Sans MS"/>
                <w:sz w:val="22"/>
                <w:szCs w:val="22"/>
                <w14:ligatures w14:val="none"/>
              </w:rPr>
            </w:pPr>
            <w:r w:rsidRPr="00886C28">
              <w:rPr>
                <w:rFonts w:ascii="Symbol" w:hAnsi="Symbol"/>
                <w:sz w:val="22"/>
                <w:szCs w:val="22"/>
                <w:lang w:val="x-none"/>
              </w:rPr>
              <w:t></w:t>
            </w:r>
            <w:r w:rsidRPr="00886C28">
              <w:rPr>
                <w:sz w:val="22"/>
                <w:szCs w:val="22"/>
              </w:rPr>
              <w:t> </w:t>
            </w:r>
            <w:r w:rsidRPr="00886C28">
              <w:rPr>
                <w:rFonts w:ascii="Comic Sans MS" w:hAnsi="Comic Sans MS"/>
                <w:sz w:val="22"/>
                <w:szCs w:val="22"/>
                <w14:ligatures w14:val="none"/>
              </w:rPr>
              <w:t xml:space="preserve">Some tasks may ask for evidence (a photo, drawing or piece of writing) - when your child returns to school, please hand in the takeaway and any evidence of work. Alternatively, you can send these through to the class teacher via email or Class Dojo. </w:t>
            </w:r>
          </w:p>
          <w:p w:rsidR="00886C28" w:rsidRPr="00886C28" w:rsidRDefault="00886C28" w:rsidP="00261CFC">
            <w:pPr>
              <w:widowControl w:val="0"/>
              <w:ind w:left="567" w:hanging="567"/>
              <w:rPr>
                <w:rFonts w:ascii="Comic Sans MS" w:hAnsi="Comic Sans MS"/>
                <w:sz w:val="22"/>
                <w:szCs w:val="22"/>
                <w14:ligatures w14:val="none"/>
              </w:rPr>
            </w:pPr>
            <w:r w:rsidRPr="00886C28">
              <w:rPr>
                <w:rFonts w:ascii="Symbol" w:hAnsi="Symbol"/>
                <w:sz w:val="22"/>
                <w:szCs w:val="22"/>
                <w:lang w:val="x-none"/>
              </w:rPr>
              <w:t></w:t>
            </w:r>
            <w:r w:rsidRPr="00886C28">
              <w:rPr>
                <w:sz w:val="22"/>
                <w:szCs w:val="22"/>
              </w:rPr>
              <w:t> </w:t>
            </w:r>
            <w:r w:rsidRPr="00886C28">
              <w:rPr>
                <w:rFonts w:ascii="Comic Sans MS" w:hAnsi="Comic Sans MS"/>
                <w:sz w:val="22"/>
                <w:szCs w:val="22"/>
                <w14:ligatures w14:val="none"/>
              </w:rPr>
              <w:t xml:space="preserve">Please also see the list of useful websites that can be used to support your child’s learning. </w:t>
            </w:r>
          </w:p>
          <w:p w:rsidR="00886C28" w:rsidRPr="00A654C4" w:rsidRDefault="00886C28" w:rsidP="00261CFC">
            <w:pPr>
              <w:widowControl w:val="0"/>
              <w:rPr>
                <w:sz w:val="22"/>
                <w:szCs w:val="22"/>
                <w14:ligatures w14:val="none"/>
              </w:rPr>
            </w:pPr>
            <w:r w:rsidRPr="00886C28">
              <w:rPr>
                <w:sz w:val="22"/>
                <w:szCs w:val="22"/>
                <w14:ligatures w14:val="none"/>
              </w:rPr>
              <w:t> </w:t>
            </w:r>
          </w:p>
        </w:tc>
        <w:tc>
          <w:tcPr>
            <w:tcW w:w="7262" w:type="dxa"/>
          </w:tcPr>
          <w:p w:rsidR="00886C28" w:rsidRDefault="00886C28" w:rsidP="00261CFC">
            <w:pPr>
              <w:jc w:val="center"/>
              <w:rPr>
                <w:b/>
                <w:color w:val="7030A0"/>
                <w:sz w:val="72"/>
                <w:szCs w:val="9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F4393">
              <w:rPr>
                <w:b/>
                <w:color w:val="7030A0"/>
                <w:sz w:val="72"/>
                <w:szCs w:val="9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Closure Takeaway Grid</w:t>
            </w:r>
          </w:p>
          <w:p w:rsidR="001F4393" w:rsidRPr="001F4393" w:rsidRDefault="007730C5" w:rsidP="00261CFC">
            <w:pPr>
              <w:jc w:val="center"/>
              <w:rPr>
                <w:b/>
                <w:outline/>
                <w:color w:val="4472C4" w:themeColor="accent5"/>
                <w:sz w:val="48"/>
                <w:szCs w:val="9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b/>
                <w:color w:val="7030A0"/>
                <w:sz w:val="48"/>
                <w:szCs w:val="9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30/03/20 – 06/04</w:t>
            </w:r>
            <w:r w:rsidR="001F4393" w:rsidRPr="001F4393">
              <w:rPr>
                <w:b/>
                <w:color w:val="7030A0"/>
                <w:sz w:val="48"/>
                <w:szCs w:val="9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/20</w:t>
            </w:r>
          </w:p>
          <w:p w:rsidR="00886C28" w:rsidRPr="00E73B7A" w:rsidRDefault="00886C28" w:rsidP="00261CFC">
            <w:pPr>
              <w:rPr>
                <w:sz w:val="96"/>
              </w:rPr>
            </w:pPr>
            <w:r>
              <w:rPr>
                <w:rFonts w:ascii="Cooper Black" w:hAnsi="Cooper Black"/>
                <w:noProof/>
                <w:color w:val="7030A0"/>
                <w:sz w:val="40"/>
                <w:szCs w:val="52"/>
                <w:u w:val="single"/>
                <w14:ligatures w14:val="none"/>
                <w14:cntxtAlts w14:val="0"/>
              </w:rPr>
              <w:drawing>
                <wp:anchor distT="0" distB="0" distL="114300" distR="114300" simplePos="0" relativeHeight="251659264" behindDoc="1" locked="0" layoutInCell="1" allowOverlap="1" wp14:anchorId="788A4E10" wp14:editId="6CE1A7EE">
                  <wp:simplePos x="0" y="0"/>
                  <wp:positionH relativeFrom="column">
                    <wp:posOffset>1383030</wp:posOffset>
                  </wp:positionH>
                  <wp:positionV relativeFrom="paragraph">
                    <wp:posOffset>21590</wp:posOffset>
                  </wp:positionV>
                  <wp:extent cx="1943100" cy="1932940"/>
                  <wp:effectExtent l="0" t="0" r="0" b="0"/>
                  <wp:wrapTight wrapText="bothSides">
                    <wp:wrapPolygon edited="0">
                      <wp:start x="0" y="0"/>
                      <wp:lineTo x="0" y="21288"/>
                      <wp:lineTo x="21388" y="21288"/>
                      <wp:lineTo x="213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ystonesCrestPAPER_20 APPLES.jpg"/>
                          <pic:cNvPicPr/>
                        </pic:nvPicPr>
                        <pic:blipFill>
                          <a:blip r:embed="rId5">
                            <a:extLst>
                              <a:ext uri="{28A0092B-C50C-407E-A947-70E740481C1C}">
                                <a14:useLocalDpi xmlns:a14="http://schemas.microsoft.com/office/drawing/2010/main" val="0"/>
                              </a:ext>
                            </a:extLst>
                          </a:blip>
                          <a:stretch>
                            <a:fillRect/>
                          </a:stretch>
                        </pic:blipFill>
                        <pic:spPr>
                          <a:xfrm>
                            <a:off x="0" y="0"/>
                            <a:ext cx="1943100" cy="1932940"/>
                          </a:xfrm>
                          <a:prstGeom prst="rect">
                            <a:avLst/>
                          </a:prstGeom>
                        </pic:spPr>
                      </pic:pic>
                    </a:graphicData>
                  </a:graphic>
                  <wp14:sizeRelH relativeFrom="margin">
                    <wp14:pctWidth>0</wp14:pctWidth>
                  </wp14:sizeRelH>
                  <wp14:sizeRelV relativeFrom="margin">
                    <wp14:pctHeight>0</wp14:pctHeight>
                  </wp14:sizeRelV>
                </wp:anchor>
              </w:drawing>
            </w:r>
          </w:p>
          <w:p w:rsidR="00886C28" w:rsidRPr="00E73B7A" w:rsidRDefault="00886C28" w:rsidP="00261CFC">
            <w:pPr>
              <w:rPr>
                <w:sz w:val="96"/>
              </w:rPr>
            </w:pPr>
          </w:p>
          <w:p w:rsidR="00886C28" w:rsidRDefault="00886C28" w:rsidP="00261CFC">
            <w:pPr>
              <w:widowControl w:val="0"/>
              <w:rPr>
                <w:i/>
                <w:iCs/>
                <w:sz w:val="40"/>
                <w:szCs w:val="40"/>
                <w14:ligatures w14:val="none"/>
              </w:rPr>
            </w:pPr>
          </w:p>
          <w:p w:rsidR="00886C28" w:rsidRDefault="00886C28" w:rsidP="00261CFC">
            <w:pPr>
              <w:widowControl w:val="0"/>
              <w:jc w:val="center"/>
              <w:rPr>
                <w:i/>
                <w:iCs/>
                <w:sz w:val="40"/>
                <w:szCs w:val="40"/>
                <w14:ligatures w14:val="none"/>
              </w:rPr>
            </w:pPr>
            <w:r>
              <w:rPr>
                <w:i/>
                <w:iCs/>
                <w:sz w:val="40"/>
                <w:szCs w:val="40"/>
                <w14:ligatures w14:val="none"/>
              </w:rPr>
              <w:t>Home-School learning collaboration to support your child during their time away from school.</w:t>
            </w:r>
          </w:p>
          <w:p w:rsidR="00886C28" w:rsidRPr="00E73B7A" w:rsidRDefault="00886C28" w:rsidP="00261CFC">
            <w:pPr>
              <w:widowControl w:val="0"/>
              <w:rPr>
                <w14:ligatures w14:val="none"/>
              </w:rPr>
            </w:pPr>
            <w:r>
              <w:rPr>
                <w14:ligatures w14:val="none"/>
              </w:rPr>
              <w:t> </w:t>
            </w:r>
          </w:p>
        </w:tc>
      </w:tr>
    </w:tbl>
    <w:p w:rsidR="00261CFC" w:rsidRDefault="00261CFC">
      <w:r>
        <w:br w:type="page"/>
      </w:r>
    </w:p>
    <w:tbl>
      <w:tblPr>
        <w:tblStyle w:val="TableGrid"/>
        <w:tblW w:w="16018" w:type="dxa"/>
        <w:tblInd w:w="-885" w:type="dxa"/>
        <w:tblLayout w:type="fixed"/>
        <w:tblLook w:val="04A0" w:firstRow="1" w:lastRow="0" w:firstColumn="1" w:lastColumn="0" w:noHBand="0" w:noVBand="1"/>
      </w:tblPr>
      <w:tblGrid>
        <w:gridCol w:w="4111"/>
        <w:gridCol w:w="3969"/>
        <w:gridCol w:w="3969"/>
        <w:gridCol w:w="3969"/>
      </w:tblGrid>
      <w:tr w:rsidR="0099169B" w:rsidRPr="00886C28" w:rsidTr="0099169B">
        <w:trPr>
          <w:trHeight w:val="567"/>
        </w:trPr>
        <w:tc>
          <w:tcPr>
            <w:tcW w:w="4111" w:type="dxa"/>
          </w:tcPr>
          <w:p w:rsidR="0099169B" w:rsidRPr="0099169B" w:rsidRDefault="0099169B" w:rsidP="00886C28">
            <w:pPr>
              <w:widowControl w:val="0"/>
              <w:spacing w:after="0"/>
              <w:jc w:val="center"/>
              <w:rPr>
                <w:rFonts w:ascii="Comic Sans MS" w:hAnsi="Comic Sans MS"/>
                <w:b/>
                <w:bCs/>
                <w:sz w:val="28"/>
                <w:szCs w:val="22"/>
                <w14:ligatures w14:val="none"/>
              </w:rPr>
            </w:pPr>
            <w:r w:rsidRPr="0099169B">
              <w:rPr>
                <w:rFonts w:ascii="Comic Sans MS" w:hAnsi="Comic Sans MS"/>
                <w:b/>
                <w:bCs/>
                <w:sz w:val="28"/>
                <w:szCs w:val="22"/>
                <w14:ligatures w14:val="none"/>
              </w:rPr>
              <w:lastRenderedPageBreak/>
              <w:t>Numeracy</w:t>
            </w:r>
          </w:p>
        </w:tc>
        <w:tc>
          <w:tcPr>
            <w:tcW w:w="3969" w:type="dxa"/>
          </w:tcPr>
          <w:p w:rsidR="0099169B" w:rsidRPr="0099169B" w:rsidRDefault="0099169B" w:rsidP="001F4393">
            <w:pPr>
              <w:widowControl w:val="0"/>
              <w:spacing w:after="0"/>
              <w:jc w:val="center"/>
              <w:rPr>
                <w:rFonts w:ascii="Comic Sans MS" w:hAnsi="Comic Sans MS"/>
                <w:b/>
                <w:sz w:val="28"/>
                <w:szCs w:val="22"/>
              </w:rPr>
            </w:pPr>
            <w:r w:rsidRPr="0099169B">
              <w:rPr>
                <w:rFonts w:ascii="Comic Sans MS" w:hAnsi="Comic Sans MS"/>
                <w:b/>
                <w:sz w:val="28"/>
                <w:szCs w:val="22"/>
              </w:rPr>
              <w:t>Literacy</w:t>
            </w:r>
          </w:p>
        </w:tc>
        <w:tc>
          <w:tcPr>
            <w:tcW w:w="3969" w:type="dxa"/>
          </w:tcPr>
          <w:p w:rsidR="0099169B" w:rsidRPr="0099169B" w:rsidRDefault="0099169B" w:rsidP="001F4393">
            <w:pPr>
              <w:widowControl w:val="0"/>
              <w:spacing w:after="0"/>
              <w:jc w:val="center"/>
              <w:rPr>
                <w:rFonts w:ascii="Comic Sans MS" w:hAnsi="Comic Sans MS"/>
                <w:b/>
                <w:sz w:val="28"/>
                <w:szCs w:val="22"/>
              </w:rPr>
            </w:pPr>
            <w:r w:rsidRPr="0099169B">
              <w:rPr>
                <w:rFonts w:ascii="Comic Sans MS" w:hAnsi="Comic Sans MS"/>
                <w:b/>
                <w:sz w:val="28"/>
                <w:szCs w:val="22"/>
              </w:rPr>
              <w:t>Gaeilge</w:t>
            </w:r>
          </w:p>
        </w:tc>
        <w:tc>
          <w:tcPr>
            <w:tcW w:w="3969" w:type="dxa"/>
          </w:tcPr>
          <w:p w:rsidR="0099169B" w:rsidRPr="0099169B" w:rsidRDefault="0099169B" w:rsidP="00886C28">
            <w:pPr>
              <w:widowControl w:val="0"/>
              <w:spacing w:after="0"/>
              <w:jc w:val="center"/>
              <w:rPr>
                <w:rFonts w:ascii="Comic Sans MS" w:hAnsi="Comic Sans MS"/>
                <w:b/>
                <w:bCs/>
                <w:sz w:val="28"/>
                <w:szCs w:val="22"/>
                <w14:ligatures w14:val="none"/>
              </w:rPr>
            </w:pPr>
            <w:r w:rsidRPr="0099169B">
              <w:rPr>
                <w:rFonts w:ascii="Comic Sans MS" w:hAnsi="Comic Sans MS"/>
                <w:b/>
                <w:bCs/>
                <w:sz w:val="28"/>
                <w:szCs w:val="22"/>
                <w14:ligatures w14:val="none"/>
              </w:rPr>
              <w:t>S.E.S.E.</w:t>
            </w:r>
            <w:r>
              <w:rPr>
                <w:rFonts w:ascii="Comic Sans MS" w:hAnsi="Comic Sans MS"/>
                <w:b/>
                <w:bCs/>
                <w:sz w:val="28"/>
                <w:szCs w:val="22"/>
                <w14:ligatures w14:val="none"/>
              </w:rPr>
              <w:t xml:space="preserve"> / Other </w:t>
            </w:r>
          </w:p>
        </w:tc>
      </w:tr>
      <w:tr w:rsidR="00261CFC" w:rsidRPr="00886C28" w:rsidTr="0099169B">
        <w:trPr>
          <w:trHeight w:val="567"/>
        </w:trPr>
        <w:tc>
          <w:tcPr>
            <w:tcW w:w="4111" w:type="dxa"/>
          </w:tcPr>
          <w:p w:rsidR="002A107D" w:rsidRPr="0099169B" w:rsidRDefault="007730C5" w:rsidP="007730C5">
            <w:pPr>
              <w:widowControl w:val="0"/>
              <w:spacing w:after="0"/>
              <w:jc w:val="center"/>
              <w:rPr>
                <w:rFonts w:ascii="Comic Sans MS" w:hAnsi="Comic Sans MS"/>
                <w:bCs/>
                <w:szCs w:val="22"/>
                <w14:ligatures w14:val="none"/>
              </w:rPr>
            </w:pPr>
            <w:r>
              <w:rPr>
                <w:rFonts w:ascii="Comic Sans MS" w:hAnsi="Comic Sans MS"/>
                <w:bCs/>
                <w:szCs w:val="22"/>
                <w14:ligatures w14:val="none"/>
              </w:rPr>
              <w:t xml:space="preserve">Empty a kitchen drawer (ask someone to help you!) – </w:t>
            </w:r>
            <w:r w:rsidR="004542EA">
              <w:rPr>
                <w:rFonts w:ascii="Comic Sans MS" w:hAnsi="Comic Sans MS"/>
                <w:bCs/>
                <w:szCs w:val="22"/>
                <w14:ligatures w14:val="none"/>
              </w:rPr>
              <w:t>How</w:t>
            </w:r>
            <w:r>
              <w:rPr>
                <w:rFonts w:ascii="Comic Sans MS" w:hAnsi="Comic Sans MS"/>
                <w:bCs/>
                <w:szCs w:val="22"/>
                <w14:ligatures w14:val="none"/>
              </w:rPr>
              <w:t xml:space="preserve"> can you sort into groups what you have found? How many different groups can you make? (</w:t>
            </w:r>
            <w:proofErr w:type="gramStart"/>
            <w:r>
              <w:rPr>
                <w:rFonts w:ascii="Comic Sans MS" w:hAnsi="Comic Sans MS"/>
                <w:bCs/>
                <w:szCs w:val="22"/>
                <w14:ligatures w14:val="none"/>
              </w:rPr>
              <w:t>e.g</w:t>
            </w:r>
            <w:proofErr w:type="gramEnd"/>
            <w:r>
              <w:rPr>
                <w:rFonts w:ascii="Comic Sans MS" w:hAnsi="Comic Sans MS"/>
                <w:bCs/>
                <w:szCs w:val="22"/>
                <w14:ligatures w14:val="none"/>
              </w:rPr>
              <w:t xml:space="preserve">. things that are shiny / not shiny). </w:t>
            </w:r>
          </w:p>
        </w:tc>
        <w:tc>
          <w:tcPr>
            <w:tcW w:w="3969" w:type="dxa"/>
          </w:tcPr>
          <w:p w:rsidR="00886C28" w:rsidRPr="00261CFC" w:rsidRDefault="00886C28" w:rsidP="001F4393">
            <w:pPr>
              <w:widowControl w:val="0"/>
              <w:spacing w:after="0"/>
              <w:jc w:val="center"/>
              <w:rPr>
                <w:rFonts w:ascii="Comic Sans MS" w:hAnsi="Comic Sans MS"/>
                <w:szCs w:val="22"/>
              </w:rPr>
            </w:pPr>
          </w:p>
          <w:p w:rsidR="001F4393" w:rsidRPr="00261CFC" w:rsidRDefault="007730C5" w:rsidP="001F4393">
            <w:pPr>
              <w:widowControl w:val="0"/>
              <w:spacing w:after="0"/>
              <w:jc w:val="center"/>
              <w:rPr>
                <w:rFonts w:ascii="Comic Sans MS" w:hAnsi="Comic Sans MS"/>
                <w:szCs w:val="22"/>
              </w:rPr>
            </w:pPr>
            <w:r>
              <w:rPr>
                <w:rFonts w:ascii="Comic Sans MS" w:hAnsi="Comic Sans MS"/>
                <w:szCs w:val="22"/>
              </w:rPr>
              <w:t xml:space="preserve">Write a letter / postcard / story to someone you haven’t seen for a few weeks (maybe a grandparent, friend, Aunty or Uncle) – tell them what you have been doing. </w:t>
            </w:r>
          </w:p>
        </w:tc>
        <w:tc>
          <w:tcPr>
            <w:tcW w:w="3969" w:type="dxa"/>
          </w:tcPr>
          <w:p w:rsidR="00886C28" w:rsidRPr="00261CFC" w:rsidRDefault="00886C28" w:rsidP="001F4393">
            <w:pPr>
              <w:widowControl w:val="0"/>
              <w:spacing w:after="0"/>
              <w:jc w:val="center"/>
              <w:rPr>
                <w:rFonts w:ascii="Comic Sans MS" w:hAnsi="Comic Sans MS"/>
                <w:szCs w:val="22"/>
              </w:rPr>
            </w:pPr>
          </w:p>
          <w:p w:rsidR="0099169B" w:rsidRDefault="001F4393" w:rsidP="001F4393">
            <w:pPr>
              <w:widowControl w:val="0"/>
              <w:spacing w:after="0"/>
              <w:jc w:val="center"/>
              <w:rPr>
                <w:rFonts w:ascii="Comic Sans MS" w:hAnsi="Comic Sans MS"/>
                <w:szCs w:val="22"/>
              </w:rPr>
            </w:pPr>
            <w:r w:rsidRPr="00261CFC">
              <w:rPr>
                <w:rFonts w:ascii="Comic Sans MS" w:hAnsi="Comic Sans MS"/>
                <w:szCs w:val="22"/>
              </w:rPr>
              <w:t xml:space="preserve">Watch a programme </w:t>
            </w:r>
            <w:r w:rsidR="0099169B">
              <w:rPr>
                <w:rFonts w:ascii="Comic Sans MS" w:hAnsi="Comic Sans MS"/>
                <w:szCs w:val="22"/>
              </w:rPr>
              <w:t xml:space="preserve">or cartoon </w:t>
            </w:r>
            <w:r w:rsidRPr="00261CFC">
              <w:rPr>
                <w:rFonts w:ascii="Comic Sans MS" w:hAnsi="Comic Sans MS"/>
                <w:szCs w:val="22"/>
              </w:rPr>
              <w:t>on TG4/</w:t>
            </w:r>
            <w:proofErr w:type="spellStart"/>
            <w:r w:rsidRPr="00261CFC">
              <w:rPr>
                <w:rFonts w:ascii="Comic Sans MS" w:hAnsi="Comic Sans MS"/>
                <w:szCs w:val="22"/>
              </w:rPr>
              <w:t>Cúla</w:t>
            </w:r>
            <w:proofErr w:type="spellEnd"/>
            <w:r w:rsidRPr="00261CFC">
              <w:rPr>
                <w:rFonts w:ascii="Comic Sans MS" w:hAnsi="Comic Sans MS"/>
                <w:szCs w:val="22"/>
              </w:rPr>
              <w:t xml:space="preserve"> 4</w:t>
            </w:r>
            <w:r w:rsidR="0099169B">
              <w:rPr>
                <w:rFonts w:ascii="Comic Sans MS" w:hAnsi="Comic Sans MS"/>
                <w:szCs w:val="22"/>
              </w:rPr>
              <w:t>.</w:t>
            </w:r>
            <w:r w:rsidRPr="00261CFC">
              <w:rPr>
                <w:rFonts w:ascii="Comic Sans MS" w:hAnsi="Comic Sans MS"/>
                <w:szCs w:val="22"/>
              </w:rPr>
              <w:t xml:space="preserve"> </w:t>
            </w:r>
          </w:p>
          <w:p w:rsidR="001F4393" w:rsidRPr="00261CFC" w:rsidRDefault="001F4393" w:rsidP="001F4393">
            <w:pPr>
              <w:widowControl w:val="0"/>
              <w:spacing w:after="0"/>
              <w:jc w:val="center"/>
              <w:rPr>
                <w:rFonts w:ascii="Comic Sans MS" w:hAnsi="Comic Sans MS"/>
                <w:szCs w:val="22"/>
              </w:rPr>
            </w:pPr>
            <w:r w:rsidRPr="00261CFC">
              <w:rPr>
                <w:rFonts w:ascii="Comic Sans MS" w:hAnsi="Comic Sans MS"/>
                <w:szCs w:val="22"/>
              </w:rPr>
              <w:t xml:space="preserve">(e.g. ‘Alvin </w:t>
            </w:r>
            <w:proofErr w:type="spellStart"/>
            <w:r w:rsidRPr="00261CFC">
              <w:rPr>
                <w:rFonts w:ascii="Comic Sans MS" w:hAnsi="Comic Sans MS"/>
                <w:szCs w:val="22"/>
              </w:rPr>
              <w:t>agus</w:t>
            </w:r>
            <w:proofErr w:type="spellEnd"/>
            <w:r w:rsidRPr="00261CFC">
              <w:rPr>
                <w:rFonts w:ascii="Comic Sans MS" w:hAnsi="Comic Sans MS"/>
                <w:szCs w:val="22"/>
              </w:rPr>
              <w:t xml:space="preserve"> </w:t>
            </w:r>
            <w:proofErr w:type="spellStart"/>
            <w:r w:rsidRPr="00261CFC">
              <w:rPr>
                <w:rFonts w:ascii="Comic Sans MS" w:hAnsi="Comic Sans MS"/>
                <w:szCs w:val="22"/>
              </w:rPr>
              <w:t>na</w:t>
            </w:r>
            <w:proofErr w:type="spellEnd"/>
            <w:r w:rsidRPr="00261CFC">
              <w:rPr>
                <w:rFonts w:ascii="Comic Sans MS" w:hAnsi="Comic Sans MS"/>
                <w:szCs w:val="22"/>
              </w:rPr>
              <w:t xml:space="preserve"> Chipmunks’, ‘Cat </w:t>
            </w:r>
            <w:proofErr w:type="spellStart"/>
            <w:r w:rsidRPr="00261CFC">
              <w:rPr>
                <w:rFonts w:ascii="Comic Sans MS" w:hAnsi="Comic Sans MS"/>
                <w:szCs w:val="22"/>
              </w:rPr>
              <w:t>Cliste</w:t>
            </w:r>
            <w:proofErr w:type="spellEnd"/>
            <w:r w:rsidRPr="00261CFC">
              <w:rPr>
                <w:rFonts w:ascii="Comic Sans MS" w:hAnsi="Comic Sans MS"/>
                <w:szCs w:val="22"/>
              </w:rPr>
              <w:t>’</w:t>
            </w:r>
            <w:r w:rsidR="0099169B">
              <w:rPr>
                <w:rFonts w:ascii="Comic Sans MS" w:hAnsi="Comic Sans MS"/>
                <w:szCs w:val="22"/>
              </w:rPr>
              <w:t>.</w:t>
            </w:r>
            <w:r w:rsidRPr="00261CFC">
              <w:rPr>
                <w:rFonts w:ascii="Comic Sans MS" w:hAnsi="Comic Sans MS"/>
                <w:szCs w:val="22"/>
              </w:rPr>
              <w:t>)</w:t>
            </w:r>
          </w:p>
        </w:tc>
        <w:tc>
          <w:tcPr>
            <w:tcW w:w="3969" w:type="dxa"/>
          </w:tcPr>
          <w:p w:rsidR="00A654C4" w:rsidRPr="00261CFC" w:rsidRDefault="00A654C4" w:rsidP="00886C28">
            <w:pPr>
              <w:widowControl w:val="0"/>
              <w:spacing w:after="0"/>
              <w:jc w:val="center"/>
              <w:rPr>
                <w:rFonts w:ascii="Comic Sans MS" w:hAnsi="Comic Sans MS"/>
                <w:bCs/>
                <w:szCs w:val="22"/>
                <w14:ligatures w14:val="none"/>
              </w:rPr>
            </w:pPr>
          </w:p>
          <w:p w:rsidR="00886C28" w:rsidRPr="00261CFC" w:rsidRDefault="000D7F86" w:rsidP="0099169B">
            <w:pPr>
              <w:widowControl w:val="0"/>
              <w:spacing w:after="0"/>
              <w:jc w:val="center"/>
              <w:rPr>
                <w:rFonts w:ascii="Comic Sans MS" w:hAnsi="Comic Sans MS"/>
                <w:szCs w:val="22"/>
              </w:rPr>
            </w:pPr>
            <w:r>
              <w:rPr>
                <w:rFonts w:ascii="Comic Sans MS" w:hAnsi="Comic Sans MS"/>
                <w:szCs w:val="22"/>
              </w:rPr>
              <w:t xml:space="preserve">Paint a picture – put on some music and paint whatever comes into your head! </w:t>
            </w:r>
          </w:p>
        </w:tc>
      </w:tr>
      <w:tr w:rsidR="00261CFC" w:rsidRPr="00886C28" w:rsidTr="0099169B">
        <w:trPr>
          <w:trHeight w:val="567"/>
        </w:trPr>
        <w:tc>
          <w:tcPr>
            <w:tcW w:w="4111" w:type="dxa"/>
          </w:tcPr>
          <w:p w:rsidR="00886C28" w:rsidRPr="00261CFC" w:rsidRDefault="00886C28" w:rsidP="001F38F7">
            <w:pPr>
              <w:widowControl w:val="0"/>
              <w:spacing w:after="0"/>
              <w:jc w:val="center"/>
              <w:rPr>
                <w:rFonts w:ascii="Comic Sans MS" w:hAnsi="Comic Sans MS"/>
                <w:szCs w:val="22"/>
              </w:rPr>
            </w:pPr>
          </w:p>
          <w:p w:rsidR="001F38F7" w:rsidRPr="00261CFC" w:rsidRDefault="007730C5" w:rsidP="001F38F7">
            <w:pPr>
              <w:widowControl w:val="0"/>
              <w:spacing w:after="0"/>
              <w:jc w:val="center"/>
              <w:rPr>
                <w:rFonts w:ascii="Comic Sans MS" w:hAnsi="Comic Sans MS"/>
                <w:szCs w:val="22"/>
              </w:rPr>
            </w:pPr>
            <w:r>
              <w:rPr>
                <w:rFonts w:ascii="Comic Sans MS" w:hAnsi="Comic Sans MS"/>
                <w:szCs w:val="22"/>
              </w:rPr>
              <w:t>Create a piece of artwork using these 2d shapes – square, circle, triangle and rectangle. What can you draw?</w:t>
            </w:r>
          </w:p>
          <w:p w:rsidR="001F38F7" w:rsidRPr="00261CFC" w:rsidRDefault="001F38F7" w:rsidP="001F38F7">
            <w:pPr>
              <w:widowControl w:val="0"/>
              <w:spacing w:after="0"/>
              <w:jc w:val="center"/>
              <w:rPr>
                <w:rFonts w:ascii="Comic Sans MS" w:hAnsi="Comic Sans MS"/>
                <w:szCs w:val="22"/>
              </w:rPr>
            </w:pPr>
            <w:r w:rsidRPr="00261CFC">
              <w:rPr>
                <w:rFonts w:ascii="Comic Sans MS" w:hAnsi="Comic Sans MS"/>
                <w:szCs w:val="22"/>
              </w:rPr>
              <w:t xml:space="preserve"> </w:t>
            </w:r>
          </w:p>
        </w:tc>
        <w:tc>
          <w:tcPr>
            <w:tcW w:w="3969" w:type="dxa"/>
          </w:tcPr>
          <w:p w:rsidR="00886C28" w:rsidRPr="00261CFC" w:rsidRDefault="00886C28" w:rsidP="001F4393">
            <w:pPr>
              <w:widowControl w:val="0"/>
              <w:spacing w:after="0"/>
              <w:jc w:val="center"/>
              <w:rPr>
                <w:rFonts w:ascii="Comic Sans MS" w:hAnsi="Comic Sans MS"/>
                <w:szCs w:val="22"/>
              </w:rPr>
            </w:pPr>
          </w:p>
          <w:p w:rsidR="001F4393" w:rsidRPr="00261CFC" w:rsidRDefault="007730C5" w:rsidP="007730C5">
            <w:pPr>
              <w:widowControl w:val="0"/>
              <w:spacing w:after="0"/>
              <w:jc w:val="center"/>
              <w:rPr>
                <w:rFonts w:ascii="Comic Sans MS" w:hAnsi="Comic Sans MS"/>
                <w:szCs w:val="22"/>
              </w:rPr>
            </w:pPr>
            <w:r>
              <w:rPr>
                <w:rFonts w:ascii="Comic Sans MS" w:hAnsi="Comic Sans MS"/>
                <w:szCs w:val="22"/>
              </w:rPr>
              <w:t xml:space="preserve">Log on to </w:t>
            </w:r>
            <w:hyperlink r:id="rId6" w:history="1">
              <w:r w:rsidRPr="003E724E">
                <w:rPr>
                  <w:rStyle w:val="Hyperlink"/>
                  <w:rFonts w:ascii="Comic Sans MS" w:hAnsi="Comic Sans MS"/>
                  <w:szCs w:val="22"/>
                </w:rPr>
                <w:t>www.helpmykidlearn.ie</w:t>
              </w:r>
            </w:hyperlink>
            <w:r>
              <w:rPr>
                <w:rFonts w:ascii="Comic Sans MS" w:hAnsi="Comic Sans MS"/>
                <w:szCs w:val="22"/>
              </w:rPr>
              <w:t xml:space="preserve"> and try some of the reading activities – challenge yourself to complete one a day!</w:t>
            </w:r>
          </w:p>
        </w:tc>
        <w:tc>
          <w:tcPr>
            <w:tcW w:w="3969" w:type="dxa"/>
          </w:tcPr>
          <w:p w:rsidR="00886C28" w:rsidRPr="00261CFC" w:rsidRDefault="00886C28" w:rsidP="00A654C4">
            <w:pPr>
              <w:widowControl w:val="0"/>
              <w:spacing w:after="0"/>
              <w:jc w:val="center"/>
              <w:rPr>
                <w:rFonts w:ascii="Comic Sans MS" w:hAnsi="Comic Sans MS"/>
                <w:bCs/>
                <w:szCs w:val="22"/>
                <w14:ligatures w14:val="none"/>
              </w:rPr>
            </w:pPr>
          </w:p>
          <w:p w:rsidR="00DF1B8D" w:rsidRPr="00261CFC" w:rsidRDefault="004542EA" w:rsidP="00A654C4">
            <w:pPr>
              <w:widowControl w:val="0"/>
              <w:spacing w:after="0"/>
              <w:jc w:val="center"/>
              <w:rPr>
                <w:rFonts w:ascii="Comic Sans MS" w:hAnsi="Comic Sans MS"/>
                <w:bCs/>
                <w:szCs w:val="22"/>
                <w14:ligatures w14:val="none"/>
              </w:rPr>
            </w:pPr>
            <w:r>
              <w:rPr>
                <w:rFonts w:ascii="Comic Sans MS" w:hAnsi="Comic Sans MS"/>
                <w:bCs/>
                <w:szCs w:val="22"/>
                <w14:ligatures w14:val="none"/>
              </w:rPr>
              <w:t>How many sit ups, star jumps and push ups can you do? Count them in Irish!</w:t>
            </w:r>
          </w:p>
        </w:tc>
        <w:tc>
          <w:tcPr>
            <w:tcW w:w="3969" w:type="dxa"/>
          </w:tcPr>
          <w:p w:rsidR="00170296" w:rsidRDefault="00170296" w:rsidP="00886C28">
            <w:pPr>
              <w:widowControl w:val="0"/>
              <w:spacing w:after="0"/>
              <w:jc w:val="center"/>
              <w:rPr>
                <w:rFonts w:ascii="Comic Sans MS" w:hAnsi="Comic Sans MS"/>
                <w:bCs/>
                <w:szCs w:val="22"/>
                <w14:ligatures w14:val="none"/>
              </w:rPr>
            </w:pPr>
          </w:p>
          <w:p w:rsidR="000D7F86" w:rsidRPr="00261CFC" w:rsidRDefault="000D7F86" w:rsidP="00886C28">
            <w:pPr>
              <w:widowControl w:val="0"/>
              <w:spacing w:after="0"/>
              <w:jc w:val="center"/>
              <w:rPr>
                <w:rFonts w:ascii="Comic Sans MS" w:hAnsi="Comic Sans MS"/>
                <w:bCs/>
                <w:szCs w:val="22"/>
                <w14:ligatures w14:val="none"/>
              </w:rPr>
            </w:pPr>
            <w:r>
              <w:rPr>
                <w:rFonts w:ascii="Comic Sans MS" w:hAnsi="Comic Sans MS"/>
                <w:bCs/>
                <w:szCs w:val="22"/>
                <w14:ligatures w14:val="none"/>
              </w:rPr>
              <w:t>Look up ‘Lego 30 day challenge’ – if yo</w:t>
            </w:r>
            <w:r w:rsidR="004542EA">
              <w:rPr>
                <w:rFonts w:ascii="Comic Sans MS" w:hAnsi="Comic Sans MS"/>
                <w:bCs/>
                <w:szCs w:val="22"/>
                <w14:ligatures w14:val="none"/>
              </w:rPr>
              <w:t>u love Lego, you will love this!</w:t>
            </w:r>
          </w:p>
          <w:p w:rsidR="00886C28" w:rsidRPr="00261CFC" w:rsidRDefault="00886C28" w:rsidP="000D7F86">
            <w:pPr>
              <w:widowControl w:val="0"/>
              <w:spacing w:after="0"/>
              <w:jc w:val="center"/>
              <w:rPr>
                <w:rFonts w:ascii="Comic Sans MS" w:hAnsi="Comic Sans MS"/>
                <w:szCs w:val="22"/>
              </w:rPr>
            </w:pPr>
          </w:p>
        </w:tc>
      </w:tr>
      <w:tr w:rsidR="00261CFC" w:rsidRPr="00886C28" w:rsidTr="0099169B">
        <w:trPr>
          <w:trHeight w:val="567"/>
        </w:trPr>
        <w:tc>
          <w:tcPr>
            <w:tcW w:w="4111" w:type="dxa"/>
          </w:tcPr>
          <w:p w:rsidR="0099169B" w:rsidRDefault="0099169B" w:rsidP="001F38F7">
            <w:pPr>
              <w:widowControl w:val="0"/>
              <w:spacing w:after="0"/>
              <w:jc w:val="center"/>
              <w:rPr>
                <w:rFonts w:ascii="Comic Sans MS" w:hAnsi="Comic Sans MS"/>
                <w:szCs w:val="22"/>
              </w:rPr>
            </w:pPr>
          </w:p>
          <w:p w:rsidR="001F38F7" w:rsidRPr="00261CFC" w:rsidRDefault="007730C5" w:rsidP="0099169B">
            <w:pPr>
              <w:widowControl w:val="0"/>
              <w:spacing w:after="0"/>
              <w:jc w:val="center"/>
              <w:rPr>
                <w:rFonts w:ascii="Comic Sans MS" w:hAnsi="Comic Sans MS"/>
                <w:szCs w:val="22"/>
              </w:rPr>
            </w:pPr>
            <w:r>
              <w:rPr>
                <w:rFonts w:ascii="Comic Sans MS" w:hAnsi="Comic Sans MS"/>
                <w:szCs w:val="22"/>
              </w:rPr>
              <w:t>Play ‘counting to 10’ with you family – only one person can say a number out loud – if more than one person says a number, start again! How high can you get up to? Try and catch each other out!</w:t>
            </w:r>
          </w:p>
        </w:tc>
        <w:tc>
          <w:tcPr>
            <w:tcW w:w="3969" w:type="dxa"/>
          </w:tcPr>
          <w:p w:rsidR="00886C28" w:rsidRDefault="00886C28" w:rsidP="00A654C4">
            <w:pPr>
              <w:widowControl w:val="0"/>
              <w:spacing w:after="0"/>
              <w:jc w:val="center"/>
              <w:rPr>
                <w:rFonts w:ascii="Comic Sans MS" w:hAnsi="Comic Sans MS"/>
                <w:szCs w:val="22"/>
              </w:rPr>
            </w:pPr>
          </w:p>
          <w:p w:rsidR="00EE4246" w:rsidRPr="00261CFC" w:rsidRDefault="000D7F86" w:rsidP="00A654C4">
            <w:pPr>
              <w:widowControl w:val="0"/>
              <w:spacing w:after="0"/>
              <w:jc w:val="center"/>
              <w:rPr>
                <w:rFonts w:ascii="Comic Sans MS" w:hAnsi="Comic Sans MS"/>
                <w:szCs w:val="22"/>
              </w:rPr>
            </w:pPr>
            <w:r>
              <w:rPr>
                <w:rFonts w:ascii="Comic Sans MS" w:hAnsi="Comic Sans MS"/>
                <w:szCs w:val="22"/>
              </w:rPr>
              <w:t>Play ‘Scattergories’ – how many words beginning with the letter S can you write in one minute? You can try different letters, and even different categories (e.g. how many fruits can you write that begin with A?).</w:t>
            </w:r>
            <w:r w:rsidR="007730C5">
              <w:rPr>
                <w:rFonts w:ascii="Comic Sans MS" w:hAnsi="Comic Sans MS"/>
                <w:szCs w:val="22"/>
              </w:rPr>
              <w:t xml:space="preserve"> </w:t>
            </w:r>
            <w:r w:rsidR="00A41E14">
              <w:rPr>
                <w:rFonts w:ascii="Comic Sans MS" w:hAnsi="Comic Sans MS"/>
                <w:szCs w:val="22"/>
              </w:rPr>
              <w:t xml:space="preserve"> </w:t>
            </w:r>
          </w:p>
        </w:tc>
        <w:tc>
          <w:tcPr>
            <w:tcW w:w="3969" w:type="dxa"/>
          </w:tcPr>
          <w:p w:rsidR="00886C28" w:rsidRDefault="00886C28" w:rsidP="00A654C4">
            <w:pPr>
              <w:widowControl w:val="0"/>
              <w:spacing w:after="0"/>
              <w:jc w:val="center"/>
              <w:rPr>
                <w:rFonts w:ascii="Comic Sans MS" w:hAnsi="Comic Sans MS"/>
                <w:szCs w:val="22"/>
              </w:rPr>
            </w:pPr>
          </w:p>
          <w:p w:rsidR="0099169B" w:rsidRDefault="0099169B" w:rsidP="00A654C4">
            <w:pPr>
              <w:widowControl w:val="0"/>
              <w:spacing w:after="0"/>
              <w:jc w:val="center"/>
              <w:rPr>
                <w:rFonts w:ascii="Comic Sans MS" w:hAnsi="Comic Sans MS"/>
                <w:i/>
                <w:szCs w:val="22"/>
              </w:rPr>
            </w:pPr>
          </w:p>
          <w:p w:rsidR="004542EA" w:rsidRPr="004542EA" w:rsidRDefault="004542EA" w:rsidP="00A654C4">
            <w:pPr>
              <w:widowControl w:val="0"/>
              <w:spacing w:after="0"/>
              <w:jc w:val="center"/>
              <w:rPr>
                <w:rFonts w:ascii="Comic Sans MS" w:hAnsi="Comic Sans MS"/>
                <w:szCs w:val="22"/>
              </w:rPr>
            </w:pPr>
            <w:r>
              <w:rPr>
                <w:rFonts w:ascii="Comic Sans MS" w:hAnsi="Comic Sans MS"/>
                <w:szCs w:val="22"/>
              </w:rPr>
              <w:t xml:space="preserve">Log on to </w:t>
            </w:r>
            <w:hyperlink r:id="rId7" w:history="1">
              <w:r w:rsidRPr="003E724E">
                <w:rPr>
                  <w:rStyle w:val="Hyperlink"/>
                  <w:rFonts w:ascii="Comic Sans MS" w:hAnsi="Comic Sans MS"/>
                  <w:szCs w:val="22"/>
                </w:rPr>
                <w:t>www.seomraranga.com</w:t>
              </w:r>
            </w:hyperlink>
            <w:r>
              <w:rPr>
                <w:rFonts w:ascii="Comic Sans MS" w:hAnsi="Comic Sans MS"/>
                <w:szCs w:val="22"/>
              </w:rPr>
              <w:t xml:space="preserve"> and try out some of the Gaeilge activities for 1</w:t>
            </w:r>
            <w:r w:rsidRPr="004542EA">
              <w:rPr>
                <w:rFonts w:ascii="Comic Sans MS" w:hAnsi="Comic Sans MS"/>
                <w:szCs w:val="22"/>
                <w:vertAlign w:val="superscript"/>
              </w:rPr>
              <w:t>st</w:t>
            </w:r>
            <w:r>
              <w:rPr>
                <w:rFonts w:ascii="Comic Sans MS" w:hAnsi="Comic Sans MS"/>
                <w:szCs w:val="22"/>
              </w:rPr>
              <w:t xml:space="preserve"> / 2</w:t>
            </w:r>
            <w:r w:rsidRPr="004542EA">
              <w:rPr>
                <w:rFonts w:ascii="Comic Sans MS" w:hAnsi="Comic Sans MS"/>
                <w:szCs w:val="22"/>
                <w:vertAlign w:val="superscript"/>
              </w:rPr>
              <w:t>nd</w:t>
            </w:r>
            <w:r>
              <w:rPr>
                <w:rFonts w:ascii="Comic Sans MS" w:hAnsi="Comic Sans MS"/>
                <w:szCs w:val="22"/>
              </w:rPr>
              <w:t xml:space="preserve"> class. </w:t>
            </w:r>
          </w:p>
        </w:tc>
        <w:tc>
          <w:tcPr>
            <w:tcW w:w="3969" w:type="dxa"/>
          </w:tcPr>
          <w:p w:rsidR="00A654C4" w:rsidRPr="00261CFC" w:rsidRDefault="00A654C4" w:rsidP="00A654C4">
            <w:pPr>
              <w:widowControl w:val="0"/>
              <w:spacing w:after="0"/>
              <w:jc w:val="center"/>
              <w:rPr>
                <w:rFonts w:ascii="Comic Sans MS" w:hAnsi="Comic Sans MS"/>
                <w:szCs w:val="22"/>
                <w14:ligatures w14:val="none"/>
              </w:rPr>
            </w:pPr>
          </w:p>
          <w:p w:rsidR="00886C28" w:rsidRPr="00261CFC" w:rsidRDefault="00886C28" w:rsidP="004542EA">
            <w:pPr>
              <w:widowControl w:val="0"/>
              <w:spacing w:after="0"/>
              <w:jc w:val="center"/>
              <w:rPr>
                <w:rFonts w:ascii="Comic Sans MS" w:hAnsi="Comic Sans MS"/>
                <w:szCs w:val="22"/>
              </w:rPr>
            </w:pPr>
            <w:r w:rsidRPr="00261CFC">
              <w:rPr>
                <w:rFonts w:ascii="Comic Sans MS" w:hAnsi="Comic Sans MS"/>
                <w:szCs w:val="22"/>
                <w14:ligatures w14:val="none"/>
              </w:rPr>
              <w:t> </w:t>
            </w:r>
            <w:r w:rsidR="004542EA">
              <w:rPr>
                <w:rFonts w:ascii="Comic Sans MS" w:hAnsi="Comic Sans MS"/>
                <w:bCs/>
                <w:szCs w:val="22"/>
                <w14:ligatures w14:val="none"/>
              </w:rPr>
              <w:t>Send a video message to your teacher or the class through Class Dojo – can you set a challenge for your class mates?</w:t>
            </w:r>
          </w:p>
        </w:tc>
      </w:tr>
      <w:tr w:rsidR="00261CFC" w:rsidRPr="00886C28" w:rsidTr="0099169B">
        <w:trPr>
          <w:trHeight w:val="567"/>
        </w:trPr>
        <w:tc>
          <w:tcPr>
            <w:tcW w:w="4111" w:type="dxa"/>
          </w:tcPr>
          <w:p w:rsidR="00886C28" w:rsidRPr="00261CFC" w:rsidRDefault="00886C28" w:rsidP="00A654C4">
            <w:pPr>
              <w:widowControl w:val="0"/>
              <w:spacing w:after="0"/>
              <w:jc w:val="center"/>
              <w:rPr>
                <w:rFonts w:ascii="Comic Sans MS" w:hAnsi="Comic Sans MS"/>
                <w:szCs w:val="22"/>
              </w:rPr>
            </w:pPr>
          </w:p>
          <w:p w:rsidR="00EE4246" w:rsidRDefault="00EE4246" w:rsidP="00EE4246">
            <w:pPr>
              <w:widowControl w:val="0"/>
              <w:spacing w:after="0"/>
              <w:jc w:val="center"/>
              <w:rPr>
                <w:rFonts w:ascii="Comic Sans MS" w:hAnsi="Comic Sans MS"/>
                <w:szCs w:val="22"/>
              </w:rPr>
            </w:pPr>
            <w:r>
              <w:rPr>
                <w:rFonts w:ascii="Comic Sans MS" w:hAnsi="Comic Sans MS"/>
                <w:szCs w:val="22"/>
              </w:rPr>
              <w:t xml:space="preserve">Complete an activity from Top Marks ‘Daily 10’. Try a different activity each day. </w:t>
            </w:r>
          </w:p>
          <w:p w:rsidR="00170296" w:rsidRDefault="00EE4246" w:rsidP="00EE4246">
            <w:pPr>
              <w:widowControl w:val="0"/>
              <w:spacing w:after="0"/>
              <w:jc w:val="center"/>
              <w:rPr>
                <w:rFonts w:ascii="Comic Sans MS" w:hAnsi="Comic Sans MS"/>
                <w:szCs w:val="22"/>
              </w:rPr>
            </w:pPr>
            <w:r>
              <w:rPr>
                <w:rFonts w:ascii="Comic Sans MS" w:hAnsi="Comic Sans MS"/>
                <w:szCs w:val="22"/>
              </w:rPr>
              <w:t xml:space="preserve">Link available here: </w:t>
            </w:r>
          </w:p>
          <w:p w:rsidR="00EE4246" w:rsidRPr="00EE4246" w:rsidRDefault="004542EA" w:rsidP="00EE4246">
            <w:pPr>
              <w:widowControl w:val="0"/>
              <w:spacing w:after="0"/>
              <w:jc w:val="center"/>
              <w:rPr>
                <w:rFonts w:ascii="Comic Sans MS" w:hAnsi="Comic Sans MS"/>
                <w:szCs w:val="22"/>
              </w:rPr>
            </w:pPr>
            <w:hyperlink r:id="rId8" w:history="1">
              <w:r w:rsidR="00EE4246" w:rsidRPr="00EE4246">
                <w:rPr>
                  <w:rStyle w:val="Hyperlink"/>
                  <w:rFonts w:ascii="Comic Sans MS" w:hAnsi="Comic Sans MS"/>
                </w:rPr>
                <w:t>https://www.topmarks.co.uk/maths-games/daily10</w:t>
              </w:r>
            </w:hyperlink>
          </w:p>
          <w:p w:rsidR="00170296" w:rsidRPr="00261CFC" w:rsidRDefault="00170296" w:rsidP="00170296">
            <w:pPr>
              <w:widowControl w:val="0"/>
              <w:spacing w:after="0"/>
              <w:rPr>
                <w:rFonts w:ascii="Comic Sans MS" w:hAnsi="Comic Sans MS"/>
                <w:szCs w:val="22"/>
              </w:rPr>
            </w:pPr>
          </w:p>
        </w:tc>
        <w:tc>
          <w:tcPr>
            <w:tcW w:w="3969" w:type="dxa"/>
          </w:tcPr>
          <w:p w:rsidR="00886C28" w:rsidRDefault="00886C28" w:rsidP="00A654C4">
            <w:pPr>
              <w:widowControl w:val="0"/>
              <w:spacing w:after="0"/>
              <w:jc w:val="center"/>
              <w:rPr>
                <w:rFonts w:ascii="Comic Sans MS" w:hAnsi="Comic Sans MS"/>
                <w:szCs w:val="22"/>
              </w:rPr>
            </w:pPr>
          </w:p>
          <w:p w:rsidR="0099169B" w:rsidRPr="00261CFC" w:rsidRDefault="007730C5" w:rsidP="0099169B">
            <w:pPr>
              <w:widowControl w:val="0"/>
              <w:spacing w:after="0"/>
              <w:jc w:val="center"/>
              <w:rPr>
                <w:rFonts w:ascii="Comic Sans MS" w:hAnsi="Comic Sans MS"/>
                <w:szCs w:val="22"/>
              </w:rPr>
            </w:pPr>
            <w:r>
              <w:rPr>
                <w:rFonts w:ascii="Comic Sans MS" w:hAnsi="Comic Sans MS"/>
                <w:szCs w:val="22"/>
              </w:rPr>
              <w:t xml:space="preserve">Look up ‘Mallet’s Mallet’ on Youtube and learn how to play the game – play this game with someone in your family. Good luck! </w:t>
            </w:r>
          </w:p>
        </w:tc>
        <w:tc>
          <w:tcPr>
            <w:tcW w:w="3969" w:type="dxa"/>
          </w:tcPr>
          <w:p w:rsidR="00886C28" w:rsidRDefault="00886C28" w:rsidP="00A654C4">
            <w:pPr>
              <w:widowControl w:val="0"/>
              <w:spacing w:after="0"/>
              <w:jc w:val="center"/>
              <w:rPr>
                <w:rFonts w:ascii="Comic Sans MS" w:hAnsi="Comic Sans MS"/>
                <w:szCs w:val="22"/>
              </w:rPr>
            </w:pPr>
          </w:p>
          <w:p w:rsidR="00235225" w:rsidRDefault="00235225" w:rsidP="00A654C4">
            <w:pPr>
              <w:widowControl w:val="0"/>
              <w:spacing w:after="0"/>
              <w:jc w:val="center"/>
              <w:rPr>
                <w:rFonts w:ascii="Comic Sans MS" w:hAnsi="Comic Sans MS"/>
                <w:szCs w:val="22"/>
              </w:rPr>
            </w:pPr>
          </w:p>
          <w:p w:rsidR="004542EA" w:rsidRDefault="004542EA" w:rsidP="00A654C4">
            <w:pPr>
              <w:widowControl w:val="0"/>
              <w:spacing w:after="0"/>
              <w:jc w:val="center"/>
              <w:rPr>
                <w:rFonts w:ascii="Comic Sans MS" w:hAnsi="Comic Sans MS"/>
                <w:szCs w:val="22"/>
              </w:rPr>
            </w:pPr>
            <w:r>
              <w:rPr>
                <w:rFonts w:ascii="Comic Sans MS" w:hAnsi="Comic Sans MS"/>
                <w:szCs w:val="22"/>
              </w:rPr>
              <w:t>Draw a picture of your family shopping – can you label the people and the food in your picture?</w:t>
            </w:r>
            <w:bookmarkStart w:id="0" w:name="_GoBack"/>
            <w:bookmarkEnd w:id="0"/>
          </w:p>
          <w:p w:rsidR="00235225" w:rsidRPr="00261CFC" w:rsidRDefault="00235225" w:rsidP="00A41E14">
            <w:pPr>
              <w:widowControl w:val="0"/>
              <w:spacing w:after="0"/>
              <w:jc w:val="center"/>
              <w:rPr>
                <w:rFonts w:ascii="Comic Sans MS" w:hAnsi="Comic Sans MS"/>
                <w:szCs w:val="22"/>
              </w:rPr>
            </w:pPr>
          </w:p>
        </w:tc>
        <w:tc>
          <w:tcPr>
            <w:tcW w:w="3969" w:type="dxa"/>
          </w:tcPr>
          <w:p w:rsidR="00886C28" w:rsidRPr="00261CFC" w:rsidRDefault="00886C28" w:rsidP="00886C28">
            <w:pPr>
              <w:widowControl w:val="0"/>
              <w:rPr>
                <w:rFonts w:ascii="Comic Sans MS" w:hAnsi="Comic Sans MS"/>
                <w:szCs w:val="22"/>
                <w14:ligatures w14:val="none"/>
              </w:rPr>
            </w:pPr>
            <w:r w:rsidRPr="00261CFC">
              <w:rPr>
                <w:rFonts w:ascii="Comic Sans MS" w:hAnsi="Comic Sans MS"/>
                <w:szCs w:val="22"/>
                <w14:ligatures w14:val="none"/>
              </w:rPr>
              <w:t> </w:t>
            </w:r>
          </w:p>
          <w:p w:rsidR="00886C28" w:rsidRPr="00261CFC" w:rsidRDefault="00261CFC" w:rsidP="00A41E14">
            <w:pPr>
              <w:jc w:val="center"/>
              <w:rPr>
                <w:rFonts w:ascii="Comic Sans MS" w:hAnsi="Comic Sans MS"/>
                <w:szCs w:val="22"/>
              </w:rPr>
            </w:pPr>
            <w:r>
              <w:rPr>
                <w:rFonts w:ascii="Comic Sans MS" w:hAnsi="Comic Sans MS"/>
                <w:szCs w:val="22"/>
              </w:rPr>
              <w:t xml:space="preserve">Tune in to </w:t>
            </w:r>
            <w:r w:rsidR="00A41E14">
              <w:rPr>
                <w:rFonts w:ascii="Comic Sans MS" w:hAnsi="Comic Sans MS"/>
                <w:szCs w:val="22"/>
              </w:rPr>
              <w:t>‘PE with Joe’</w:t>
            </w:r>
            <w:r>
              <w:rPr>
                <w:rFonts w:ascii="Comic Sans MS" w:hAnsi="Comic Sans MS"/>
                <w:szCs w:val="22"/>
              </w:rPr>
              <w:t xml:space="preserve"> on YouTube </w:t>
            </w:r>
            <w:r w:rsidR="00A41E14">
              <w:rPr>
                <w:rFonts w:ascii="Comic Sans MS" w:hAnsi="Comic Sans MS"/>
                <w:szCs w:val="22"/>
              </w:rPr>
              <w:t>each day (Monday – Friday at 9.00am)</w:t>
            </w:r>
            <w:r>
              <w:rPr>
                <w:rFonts w:ascii="Comic Sans MS" w:hAnsi="Comic Sans MS"/>
                <w:szCs w:val="22"/>
              </w:rPr>
              <w:t>.</w:t>
            </w:r>
          </w:p>
        </w:tc>
      </w:tr>
    </w:tbl>
    <w:p w:rsidR="00215D66" w:rsidRPr="00886C28" w:rsidRDefault="004542EA">
      <w:pPr>
        <w:rPr>
          <w:sz w:val="22"/>
          <w:szCs w:val="22"/>
        </w:rPr>
      </w:pPr>
    </w:p>
    <w:sectPr w:rsidR="00215D66" w:rsidRPr="00886C28" w:rsidSect="00261CFC">
      <w:pgSz w:w="16838" w:h="11906" w:orient="landscape"/>
      <w:pgMar w:top="567"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C28"/>
    <w:rsid w:val="000D7F86"/>
    <w:rsid w:val="00170296"/>
    <w:rsid w:val="001F38F7"/>
    <w:rsid w:val="001F4393"/>
    <w:rsid w:val="00235225"/>
    <w:rsid w:val="00261CFC"/>
    <w:rsid w:val="002A107D"/>
    <w:rsid w:val="004542EA"/>
    <w:rsid w:val="005B7885"/>
    <w:rsid w:val="007730C5"/>
    <w:rsid w:val="00886C28"/>
    <w:rsid w:val="0099169B"/>
    <w:rsid w:val="00A41E14"/>
    <w:rsid w:val="00A654C4"/>
    <w:rsid w:val="00AC2C17"/>
    <w:rsid w:val="00C1789C"/>
    <w:rsid w:val="00C2055E"/>
    <w:rsid w:val="00DF1B8D"/>
    <w:rsid w:val="00EB6F46"/>
    <w:rsid w:val="00EE42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C28"/>
    <w:pPr>
      <w:spacing w:after="120" w:line="285" w:lineRule="auto"/>
    </w:pPr>
    <w:rPr>
      <w:rFonts w:ascii="Calibri" w:eastAsia="Times New Roman" w:hAnsi="Calibri" w:cs="Calibri"/>
      <w:color w:val="000000"/>
      <w:kern w:val="28"/>
      <w:sz w:val="20"/>
      <w:szCs w:val="20"/>
      <w:lang w:eastAsia="en-IE"/>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6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43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C28"/>
    <w:pPr>
      <w:spacing w:after="120" w:line="285" w:lineRule="auto"/>
    </w:pPr>
    <w:rPr>
      <w:rFonts w:ascii="Calibri" w:eastAsia="Times New Roman" w:hAnsi="Calibri" w:cs="Calibri"/>
      <w:color w:val="000000"/>
      <w:kern w:val="28"/>
      <w:sz w:val="20"/>
      <w:szCs w:val="20"/>
      <w:lang w:eastAsia="en-IE"/>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6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43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55171">
      <w:bodyDiv w:val="1"/>
      <w:marLeft w:val="0"/>
      <w:marRight w:val="0"/>
      <w:marTop w:val="0"/>
      <w:marBottom w:val="0"/>
      <w:divBdr>
        <w:top w:val="none" w:sz="0" w:space="0" w:color="auto"/>
        <w:left w:val="none" w:sz="0" w:space="0" w:color="auto"/>
        <w:bottom w:val="none" w:sz="0" w:space="0" w:color="auto"/>
        <w:right w:val="none" w:sz="0" w:space="0" w:color="auto"/>
      </w:divBdr>
    </w:div>
    <w:div w:id="140367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daily10" TargetMode="External"/><Relationship Id="rId3" Type="http://schemas.openxmlformats.org/officeDocument/2006/relationships/settings" Target="settings.xml"/><Relationship Id="rId7" Type="http://schemas.openxmlformats.org/officeDocument/2006/relationships/hyperlink" Target="http://www.seomrarang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elpmykidlearn.ie"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KWETB</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GCNS</dc:creator>
  <cp:lastModifiedBy>Usee</cp:lastModifiedBy>
  <cp:revision>2</cp:revision>
  <dcterms:created xsi:type="dcterms:W3CDTF">2020-03-27T08:34:00Z</dcterms:created>
  <dcterms:modified xsi:type="dcterms:W3CDTF">2020-03-27T08:34:00Z</dcterms:modified>
</cp:coreProperties>
</file>